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D5745D" w14:textId="71521D78" w:rsidR="00C05889" w:rsidRPr="00C05889" w:rsidRDefault="00C05889" w:rsidP="00C05889">
      <w:pPr>
        <w:ind w:left="340"/>
        <w:rPr>
          <w:rFonts w:asciiTheme="minorHAnsi" w:hAnsiTheme="minorHAnsi" w:cs="Calibri"/>
          <w:b/>
          <w:bCs/>
          <w:sz w:val="36"/>
          <w:szCs w:val="36"/>
        </w:rPr>
      </w:pPr>
      <w:r w:rsidRPr="00C05889">
        <w:rPr>
          <w:rFonts w:asciiTheme="minorHAnsi" w:hAnsiTheme="minorHAnsi" w:cs="Times New Roman"/>
          <w:noProof/>
          <w:sz w:val="24"/>
          <w:szCs w:val="24"/>
        </w:rPr>
        <w:drawing>
          <wp:inline distT="0" distB="0" distL="0" distR="0" wp14:anchorId="77ECC942" wp14:editId="51F1E26F">
            <wp:extent cx="1151285" cy="524255"/>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48576" name="Image 3"/>
                    <pic:cNvPicPr/>
                  </pic:nvPicPr>
                  <pic:blipFill>
                    <a:blip r:embed="rId6" cstate="print"/>
                    <a:stretch>
                      <a:fillRect/>
                    </a:stretch>
                  </pic:blipFill>
                  <pic:spPr>
                    <a:xfrm>
                      <a:off x="0" y="0"/>
                      <a:ext cx="1151285" cy="524255"/>
                    </a:xfrm>
                    <a:prstGeom prst="rect">
                      <a:avLst/>
                    </a:prstGeom>
                  </pic:spPr>
                </pic:pic>
              </a:graphicData>
            </a:graphic>
          </wp:inline>
        </w:drawing>
      </w:r>
      <w:bookmarkStart w:id="0" w:name="Airport_Fees_and_Charges_Council_Report_"/>
      <w:bookmarkEnd w:id="0"/>
      <w:r w:rsidRPr="00C05889">
        <w:rPr>
          <w:rFonts w:asciiTheme="minorHAnsi" w:hAnsiTheme="minorHAnsi" w:cs="Times New Roman"/>
          <w:sz w:val="24"/>
          <w:szCs w:val="24"/>
        </w:rPr>
        <w:tab/>
      </w:r>
      <w:r w:rsidRPr="00C05889">
        <w:rPr>
          <w:rFonts w:asciiTheme="minorHAnsi" w:hAnsiTheme="minorHAnsi" w:cs="Times New Roman"/>
          <w:sz w:val="24"/>
          <w:szCs w:val="24"/>
        </w:rPr>
        <w:tab/>
      </w:r>
      <w:r w:rsidRPr="00C05889">
        <w:rPr>
          <w:rFonts w:asciiTheme="minorHAnsi" w:hAnsiTheme="minorHAnsi" w:cs="Times New Roman"/>
          <w:sz w:val="24"/>
          <w:szCs w:val="24"/>
        </w:rPr>
        <w:tab/>
      </w:r>
      <w:r w:rsidRPr="00C05889">
        <w:rPr>
          <w:rFonts w:asciiTheme="minorHAnsi" w:hAnsiTheme="minorHAnsi" w:cs="Calibri"/>
          <w:b/>
          <w:bCs/>
          <w:sz w:val="36"/>
          <w:szCs w:val="36"/>
        </w:rPr>
        <w:t xml:space="preserve">City Council </w:t>
      </w:r>
      <w:r w:rsidRPr="00C05889">
        <w:rPr>
          <w:rFonts w:asciiTheme="minorHAnsi" w:hAnsiTheme="minorHAnsi" w:cs="Calibri"/>
          <w:b/>
          <w:bCs/>
          <w:spacing w:val="-2"/>
          <w:sz w:val="36"/>
          <w:szCs w:val="36"/>
        </w:rPr>
        <w:t>Report</w:t>
      </w:r>
    </w:p>
    <w:p w14:paraId="34DDE143" w14:textId="77777777" w:rsidR="00C05889" w:rsidRPr="00C05889" w:rsidRDefault="00C05889" w:rsidP="00C05889">
      <w:pPr>
        <w:pStyle w:val="BodyText"/>
        <w:rPr>
          <w:rFonts w:asciiTheme="minorHAnsi" w:hAnsiTheme="minorHAnsi" w:cs="Calibri"/>
        </w:rPr>
      </w:pPr>
    </w:p>
    <w:p w14:paraId="3F179A23" w14:textId="77777777" w:rsidR="00C05889" w:rsidRPr="00C05889" w:rsidRDefault="00C05889" w:rsidP="00C05889">
      <w:pPr>
        <w:pStyle w:val="BodyText"/>
        <w:spacing w:before="66"/>
        <w:rPr>
          <w:rFonts w:asciiTheme="minorHAnsi" w:hAnsiTheme="minorHAnsi" w:cs="Calibri"/>
        </w:rPr>
      </w:pPr>
    </w:p>
    <w:p w14:paraId="0780FF8B" w14:textId="77777777" w:rsidR="00C05889" w:rsidRPr="00C05889" w:rsidRDefault="00C05889" w:rsidP="00C05889">
      <w:pPr>
        <w:pStyle w:val="BodyText"/>
        <w:tabs>
          <w:tab w:val="left" w:pos="1727"/>
        </w:tabs>
        <w:ind w:left="288"/>
        <w:rPr>
          <w:rFonts w:asciiTheme="minorHAnsi" w:hAnsiTheme="minorHAnsi" w:cs="Calibri"/>
        </w:rPr>
      </w:pPr>
      <w:r w:rsidRPr="00C05889">
        <w:rPr>
          <w:rFonts w:asciiTheme="minorHAnsi" w:hAnsiTheme="minorHAnsi" w:cs="Calibri"/>
          <w:b/>
          <w:bCs/>
          <w:spacing w:val="-2"/>
        </w:rPr>
        <w:t>Date</w:t>
      </w:r>
      <w:r w:rsidRPr="00C05889">
        <w:rPr>
          <w:rFonts w:asciiTheme="minorHAnsi" w:hAnsiTheme="minorHAnsi" w:cs="Calibri"/>
          <w:spacing w:val="-2"/>
        </w:rPr>
        <w:t>:</w:t>
      </w:r>
      <w:r w:rsidRPr="00C05889">
        <w:rPr>
          <w:rFonts w:asciiTheme="minorHAnsi" w:hAnsiTheme="minorHAnsi" w:cs="Calibri"/>
        </w:rPr>
        <w:tab/>
        <w:t>July 27, 2026</w:t>
      </w:r>
    </w:p>
    <w:p w14:paraId="7AD82E44" w14:textId="77777777" w:rsidR="00C05889" w:rsidRPr="00C05889" w:rsidRDefault="00C05889" w:rsidP="00C05889">
      <w:pPr>
        <w:pStyle w:val="BodyText"/>
        <w:spacing w:before="103"/>
        <w:rPr>
          <w:rFonts w:asciiTheme="minorHAnsi" w:hAnsiTheme="minorHAnsi" w:cs="Calibri"/>
        </w:rPr>
      </w:pPr>
    </w:p>
    <w:p w14:paraId="5273DE70" w14:textId="77777777" w:rsidR="00C05889" w:rsidRPr="00C05889" w:rsidRDefault="00C05889" w:rsidP="00C05889">
      <w:pPr>
        <w:pStyle w:val="BodyText"/>
        <w:tabs>
          <w:tab w:val="left" w:pos="1727"/>
        </w:tabs>
        <w:ind w:left="287"/>
        <w:rPr>
          <w:rFonts w:asciiTheme="minorHAnsi" w:hAnsiTheme="minorHAnsi" w:cs="Calibri"/>
        </w:rPr>
      </w:pPr>
      <w:r w:rsidRPr="00C05889">
        <w:rPr>
          <w:rFonts w:asciiTheme="minorHAnsi" w:hAnsiTheme="minorHAnsi" w:cs="Calibri"/>
          <w:b/>
          <w:bCs/>
          <w:spacing w:val="-5"/>
        </w:rPr>
        <w:t>To</w:t>
      </w:r>
      <w:r w:rsidRPr="00C05889">
        <w:rPr>
          <w:rFonts w:asciiTheme="minorHAnsi" w:hAnsiTheme="minorHAnsi" w:cs="Calibri"/>
          <w:spacing w:val="-5"/>
        </w:rPr>
        <w:t>:</w:t>
      </w:r>
      <w:r w:rsidRPr="00C05889">
        <w:rPr>
          <w:rFonts w:asciiTheme="minorHAnsi" w:hAnsiTheme="minorHAnsi" w:cs="Calibri"/>
        </w:rPr>
        <w:tab/>
        <w:t>City</w:t>
      </w:r>
      <w:r w:rsidRPr="00C05889">
        <w:rPr>
          <w:rFonts w:asciiTheme="minorHAnsi" w:hAnsiTheme="minorHAnsi" w:cs="Calibri"/>
          <w:spacing w:val="-2"/>
        </w:rPr>
        <w:t xml:space="preserve"> Council</w:t>
      </w:r>
    </w:p>
    <w:p w14:paraId="422952B8" w14:textId="77777777" w:rsidR="00C05889" w:rsidRPr="00C05889" w:rsidRDefault="00C05889" w:rsidP="00C05889">
      <w:pPr>
        <w:pStyle w:val="BodyText"/>
        <w:spacing w:before="101"/>
        <w:rPr>
          <w:rFonts w:asciiTheme="minorHAnsi" w:hAnsiTheme="minorHAnsi" w:cs="Calibri"/>
        </w:rPr>
      </w:pPr>
    </w:p>
    <w:p w14:paraId="46572320" w14:textId="77777777" w:rsidR="00C05889" w:rsidRPr="00C05889" w:rsidRDefault="00C05889" w:rsidP="00C05889">
      <w:pPr>
        <w:pStyle w:val="BodyText"/>
        <w:tabs>
          <w:tab w:val="left" w:pos="1727"/>
        </w:tabs>
        <w:ind w:left="287"/>
        <w:rPr>
          <w:rFonts w:asciiTheme="minorHAnsi" w:hAnsiTheme="minorHAnsi" w:cs="Calibri"/>
        </w:rPr>
      </w:pPr>
      <w:r w:rsidRPr="00C05889">
        <w:rPr>
          <w:rFonts w:asciiTheme="minorHAnsi" w:hAnsiTheme="minorHAnsi" w:cs="Calibri"/>
          <w:b/>
          <w:bCs/>
          <w:spacing w:val="-2"/>
        </w:rPr>
        <w:t>Through</w:t>
      </w:r>
      <w:r w:rsidRPr="00C05889">
        <w:rPr>
          <w:rFonts w:asciiTheme="minorHAnsi" w:hAnsiTheme="minorHAnsi" w:cs="Calibri"/>
          <w:spacing w:val="-2"/>
        </w:rPr>
        <w:t>:</w:t>
      </w:r>
      <w:r w:rsidRPr="00C05889">
        <w:rPr>
          <w:rFonts w:asciiTheme="minorHAnsi" w:hAnsiTheme="minorHAnsi" w:cs="Calibri"/>
        </w:rPr>
        <w:tab/>
        <w:t>Brent</w:t>
      </w:r>
      <w:r w:rsidRPr="00C05889">
        <w:rPr>
          <w:rFonts w:asciiTheme="minorHAnsi" w:hAnsiTheme="minorHAnsi" w:cs="Calibri"/>
          <w:spacing w:val="-3"/>
        </w:rPr>
        <w:t xml:space="preserve"> </w:t>
      </w:r>
      <w:r w:rsidRPr="00C05889">
        <w:rPr>
          <w:rFonts w:asciiTheme="minorHAnsi" w:hAnsiTheme="minorHAnsi" w:cs="Calibri"/>
        </w:rPr>
        <w:t>Stoddard,</w:t>
      </w:r>
      <w:r w:rsidRPr="00C05889">
        <w:rPr>
          <w:rFonts w:asciiTheme="minorHAnsi" w:hAnsiTheme="minorHAnsi" w:cs="Calibri"/>
          <w:spacing w:val="-2"/>
        </w:rPr>
        <w:t xml:space="preserve"> </w:t>
      </w:r>
      <w:r w:rsidRPr="00C05889">
        <w:rPr>
          <w:rFonts w:asciiTheme="minorHAnsi" w:hAnsiTheme="minorHAnsi" w:cs="Calibri"/>
        </w:rPr>
        <w:t>Assistant</w:t>
      </w:r>
      <w:r w:rsidRPr="00C05889">
        <w:rPr>
          <w:rFonts w:asciiTheme="minorHAnsi" w:hAnsiTheme="minorHAnsi" w:cs="Calibri"/>
          <w:spacing w:val="-2"/>
        </w:rPr>
        <w:t xml:space="preserve"> </w:t>
      </w:r>
      <w:r w:rsidRPr="00C05889">
        <w:rPr>
          <w:rFonts w:asciiTheme="minorHAnsi" w:hAnsiTheme="minorHAnsi" w:cs="Calibri"/>
        </w:rPr>
        <w:t>City</w:t>
      </w:r>
      <w:r w:rsidRPr="00C05889">
        <w:rPr>
          <w:rFonts w:asciiTheme="minorHAnsi" w:hAnsiTheme="minorHAnsi" w:cs="Calibri"/>
          <w:spacing w:val="-3"/>
        </w:rPr>
        <w:t xml:space="preserve"> </w:t>
      </w:r>
      <w:r w:rsidRPr="00C05889">
        <w:rPr>
          <w:rFonts w:asciiTheme="minorHAnsi" w:hAnsiTheme="minorHAnsi" w:cs="Calibri"/>
          <w:spacing w:val="-2"/>
        </w:rPr>
        <w:t>Manager</w:t>
      </w:r>
    </w:p>
    <w:p w14:paraId="17EB6B01" w14:textId="77777777" w:rsidR="00C05889" w:rsidRPr="00C05889" w:rsidRDefault="00C05889" w:rsidP="00C05889">
      <w:pPr>
        <w:pStyle w:val="BodyText"/>
        <w:rPr>
          <w:rFonts w:asciiTheme="minorHAnsi" w:hAnsiTheme="minorHAnsi" w:cs="Calibri"/>
        </w:rPr>
      </w:pPr>
    </w:p>
    <w:p w14:paraId="3D74B9D0" w14:textId="0040C3E1" w:rsidR="00C05889" w:rsidRPr="00C05889" w:rsidRDefault="00C05889" w:rsidP="00C05889">
      <w:pPr>
        <w:pStyle w:val="BodyText"/>
        <w:ind w:left="1728" w:right="3456" w:hanging="1440"/>
        <w:rPr>
          <w:rFonts w:asciiTheme="minorHAnsi" w:hAnsiTheme="minorHAnsi" w:cs="Calibri"/>
        </w:rPr>
      </w:pPr>
      <w:r w:rsidRPr="00C05889">
        <w:rPr>
          <w:rFonts w:asciiTheme="minorHAnsi" w:hAnsiTheme="minorHAnsi" w:cs="Calibri"/>
          <w:b/>
          <w:bCs/>
          <w:spacing w:val="-2"/>
        </w:rPr>
        <w:t>From</w:t>
      </w:r>
      <w:r w:rsidRPr="00C05889">
        <w:rPr>
          <w:rFonts w:asciiTheme="minorHAnsi" w:hAnsiTheme="minorHAnsi" w:cs="Calibri"/>
          <w:spacing w:val="-2"/>
        </w:rPr>
        <w:t>:</w:t>
      </w:r>
      <w:r w:rsidRPr="00C05889">
        <w:rPr>
          <w:rFonts w:asciiTheme="minorHAnsi" w:hAnsiTheme="minorHAnsi" w:cs="Calibri"/>
        </w:rPr>
        <w:tab/>
        <w:t>Corinne</w:t>
      </w:r>
      <w:r w:rsidRPr="00C05889">
        <w:rPr>
          <w:rFonts w:asciiTheme="minorHAnsi" w:hAnsiTheme="minorHAnsi" w:cs="Calibri"/>
          <w:spacing w:val="-8"/>
        </w:rPr>
        <w:t xml:space="preserve"> </w:t>
      </w:r>
      <w:r w:rsidRPr="00C05889">
        <w:rPr>
          <w:rFonts w:asciiTheme="minorHAnsi" w:hAnsiTheme="minorHAnsi" w:cs="Calibri"/>
        </w:rPr>
        <w:t>Nystrom,</w:t>
      </w:r>
      <w:r w:rsidRPr="00C05889">
        <w:rPr>
          <w:rFonts w:asciiTheme="minorHAnsi" w:hAnsiTheme="minorHAnsi" w:cs="Calibri"/>
          <w:spacing w:val="-8"/>
        </w:rPr>
        <w:t xml:space="preserve"> </w:t>
      </w:r>
      <w:proofErr w:type="spellStart"/>
      <w:r w:rsidRPr="00C05889">
        <w:rPr>
          <w:rFonts w:asciiTheme="minorHAnsi" w:hAnsiTheme="minorHAnsi" w:cs="Calibri"/>
        </w:rPr>
        <w:t>A.A.E</w:t>
      </w:r>
      <w:proofErr w:type="spellEnd"/>
      <w:r w:rsidRPr="00C05889">
        <w:rPr>
          <w:rFonts w:asciiTheme="minorHAnsi" w:hAnsiTheme="minorHAnsi" w:cs="Calibri"/>
        </w:rPr>
        <w:t>.,</w:t>
      </w:r>
      <w:r w:rsidRPr="00C05889">
        <w:rPr>
          <w:rFonts w:asciiTheme="minorHAnsi" w:hAnsiTheme="minorHAnsi" w:cs="Calibri"/>
          <w:spacing w:val="-8"/>
        </w:rPr>
        <w:t xml:space="preserve"> </w:t>
      </w:r>
      <w:r w:rsidRPr="00C05889">
        <w:rPr>
          <w:rFonts w:asciiTheme="minorHAnsi" w:hAnsiTheme="minorHAnsi" w:cs="Calibri"/>
        </w:rPr>
        <w:t>Airport</w:t>
      </w:r>
      <w:r w:rsidRPr="00C05889">
        <w:rPr>
          <w:rFonts w:asciiTheme="minorHAnsi" w:hAnsiTheme="minorHAnsi" w:cs="Calibri"/>
          <w:spacing w:val="-11"/>
        </w:rPr>
        <w:t xml:space="preserve"> D</w:t>
      </w:r>
      <w:r w:rsidRPr="00C05889">
        <w:rPr>
          <w:rFonts w:asciiTheme="minorHAnsi" w:hAnsiTheme="minorHAnsi" w:cs="Calibri"/>
        </w:rPr>
        <w:t xml:space="preserve">irector </w:t>
      </w:r>
    </w:p>
    <w:p w14:paraId="42094019" w14:textId="14724E6E" w:rsidR="00C05889" w:rsidRPr="00C05889" w:rsidRDefault="00C05889" w:rsidP="00C05889">
      <w:pPr>
        <w:pStyle w:val="BodyText"/>
        <w:tabs>
          <w:tab w:val="left" w:pos="1727"/>
        </w:tabs>
        <w:spacing w:before="240"/>
        <w:ind w:left="1728" w:right="1076" w:hanging="1440"/>
        <w:rPr>
          <w:rFonts w:asciiTheme="minorHAnsi" w:hAnsiTheme="minorHAnsi" w:cs="Calibri"/>
        </w:rPr>
      </w:pPr>
      <w:r w:rsidRPr="00C05889">
        <w:rPr>
          <w:rFonts w:asciiTheme="minorHAnsi" w:hAnsiTheme="minorHAnsi" w:cs="Calibri"/>
          <w:b/>
          <w:bCs/>
          <w:spacing w:val="-2"/>
        </w:rPr>
        <w:t>Subject</w:t>
      </w:r>
      <w:r w:rsidRPr="00C05889">
        <w:rPr>
          <w:rFonts w:asciiTheme="minorHAnsi" w:hAnsiTheme="minorHAnsi" w:cs="Calibri"/>
          <w:spacing w:val="-2"/>
        </w:rPr>
        <w:t>:</w:t>
      </w:r>
      <w:r w:rsidRPr="00C05889">
        <w:rPr>
          <w:rFonts w:asciiTheme="minorHAnsi" w:hAnsiTheme="minorHAnsi" w:cs="Calibri"/>
        </w:rPr>
        <w:tab/>
      </w:r>
      <w:r w:rsidR="00231A6B">
        <w:rPr>
          <w:rFonts w:asciiTheme="minorHAnsi" w:hAnsiTheme="minorHAnsi" w:cs="Calibri"/>
        </w:rPr>
        <w:t xml:space="preserve">Extend </w:t>
      </w:r>
      <w:r w:rsidRPr="00C05889">
        <w:rPr>
          <w:rFonts w:asciiTheme="minorHAnsi" w:hAnsiTheme="minorHAnsi" w:cs="Calibri"/>
        </w:rPr>
        <w:t xml:space="preserve">Implementation </w:t>
      </w:r>
      <w:r w:rsidR="00231A6B">
        <w:rPr>
          <w:rFonts w:asciiTheme="minorHAnsi" w:hAnsiTheme="minorHAnsi" w:cs="Calibri"/>
        </w:rPr>
        <w:t xml:space="preserve">Date </w:t>
      </w:r>
      <w:r w:rsidRPr="00C05889">
        <w:rPr>
          <w:rFonts w:asciiTheme="minorHAnsi" w:hAnsiTheme="minorHAnsi" w:cs="Calibri"/>
        </w:rPr>
        <w:t>of Falcon</w:t>
      </w:r>
      <w:r w:rsidRPr="00C05889">
        <w:rPr>
          <w:rFonts w:asciiTheme="minorHAnsi" w:hAnsiTheme="minorHAnsi" w:cs="Calibri"/>
          <w:spacing w:val="-3"/>
        </w:rPr>
        <w:t xml:space="preserve"> </w:t>
      </w:r>
      <w:r w:rsidRPr="00C05889">
        <w:rPr>
          <w:rFonts w:asciiTheme="minorHAnsi" w:hAnsiTheme="minorHAnsi" w:cs="Calibri"/>
        </w:rPr>
        <w:t>Field</w:t>
      </w:r>
      <w:r w:rsidRPr="00C05889">
        <w:rPr>
          <w:rFonts w:asciiTheme="minorHAnsi" w:hAnsiTheme="minorHAnsi" w:cs="Calibri"/>
          <w:spacing w:val="-5"/>
        </w:rPr>
        <w:t xml:space="preserve"> </w:t>
      </w:r>
      <w:r w:rsidRPr="00C05889">
        <w:rPr>
          <w:rFonts w:asciiTheme="minorHAnsi" w:hAnsiTheme="minorHAnsi" w:cs="Calibri"/>
        </w:rPr>
        <w:t>Airport’s Landing Fees</w:t>
      </w:r>
      <w:r w:rsidRPr="00C05889">
        <w:rPr>
          <w:rFonts w:asciiTheme="minorHAnsi" w:hAnsiTheme="minorHAnsi" w:cs="Calibri"/>
          <w:spacing w:val="-4"/>
        </w:rPr>
        <w:t xml:space="preserve"> </w:t>
      </w:r>
    </w:p>
    <w:p w14:paraId="5ADE25F2" w14:textId="77777777" w:rsidR="004F6442" w:rsidRPr="00C05889" w:rsidRDefault="004F6442">
      <w:pPr>
        <w:rPr>
          <w:rFonts w:asciiTheme="minorHAnsi" w:hAnsiTheme="minorHAnsi" w:cs="Calibri"/>
          <w:sz w:val="24"/>
          <w:szCs w:val="24"/>
        </w:rPr>
      </w:pPr>
    </w:p>
    <w:p w14:paraId="523944AA" w14:textId="77777777" w:rsidR="00C05889" w:rsidRPr="00C05889" w:rsidRDefault="00C05889">
      <w:pPr>
        <w:rPr>
          <w:rFonts w:asciiTheme="minorHAnsi" w:hAnsiTheme="minorHAnsi" w:cs="Calibri"/>
          <w:sz w:val="24"/>
          <w:szCs w:val="24"/>
        </w:rPr>
      </w:pPr>
    </w:p>
    <w:p w14:paraId="3D130D28" w14:textId="57831668" w:rsidR="00C05889" w:rsidRPr="00C05889" w:rsidRDefault="00C05889" w:rsidP="00C05889">
      <w:pPr>
        <w:ind w:firstLine="288"/>
        <w:jc w:val="both"/>
        <w:rPr>
          <w:rFonts w:asciiTheme="minorHAnsi" w:hAnsiTheme="minorHAnsi" w:cs="Calibri"/>
          <w:b/>
          <w:bCs/>
          <w:sz w:val="24"/>
          <w:szCs w:val="24"/>
        </w:rPr>
      </w:pPr>
      <w:r w:rsidRPr="00C05889">
        <w:rPr>
          <w:rFonts w:asciiTheme="minorHAnsi" w:hAnsiTheme="minorHAnsi" w:cs="Calibri"/>
          <w:b/>
          <w:bCs/>
          <w:sz w:val="24"/>
          <w:szCs w:val="24"/>
        </w:rPr>
        <w:t>Purpose</w:t>
      </w:r>
    </w:p>
    <w:p w14:paraId="13025192" w14:textId="77777777" w:rsidR="00C05889" w:rsidRPr="00C05889" w:rsidRDefault="00C05889" w:rsidP="00C05889">
      <w:pPr>
        <w:ind w:firstLine="288"/>
        <w:jc w:val="both"/>
        <w:rPr>
          <w:rFonts w:asciiTheme="minorHAnsi" w:hAnsiTheme="minorHAnsi" w:cs="Calibri"/>
          <w:sz w:val="24"/>
          <w:szCs w:val="24"/>
        </w:rPr>
      </w:pPr>
    </w:p>
    <w:p w14:paraId="2AF36EDE" w14:textId="42934473" w:rsidR="00C05889" w:rsidRPr="00C05889" w:rsidRDefault="00C05889" w:rsidP="00C05889">
      <w:pPr>
        <w:pStyle w:val="BodyText"/>
        <w:ind w:left="288"/>
        <w:jc w:val="both"/>
        <w:rPr>
          <w:rFonts w:asciiTheme="minorHAnsi" w:hAnsiTheme="minorHAnsi" w:cs="Calibri"/>
        </w:rPr>
      </w:pPr>
      <w:r w:rsidRPr="00C05889">
        <w:rPr>
          <w:rFonts w:asciiTheme="minorHAnsi" w:hAnsiTheme="minorHAnsi" w:cs="Calibri"/>
        </w:rPr>
        <w:t xml:space="preserve">The purpose of this resolution is to extend the implementation date of </w:t>
      </w:r>
      <w:r>
        <w:rPr>
          <w:rFonts w:asciiTheme="minorHAnsi" w:hAnsiTheme="minorHAnsi" w:cs="Calibri"/>
        </w:rPr>
        <w:t xml:space="preserve">Falcon Field Airport’s </w:t>
      </w:r>
      <w:r w:rsidRPr="00C05889">
        <w:rPr>
          <w:rFonts w:asciiTheme="minorHAnsi" w:hAnsiTheme="minorHAnsi" w:cs="Calibri"/>
        </w:rPr>
        <w:t>landing fees.</w:t>
      </w:r>
      <w:bookmarkStart w:id="1" w:name="Background"/>
      <w:bookmarkEnd w:id="1"/>
    </w:p>
    <w:p w14:paraId="4388E962" w14:textId="77777777" w:rsidR="00C05889" w:rsidRPr="00C05889" w:rsidRDefault="00C05889" w:rsidP="00C05889">
      <w:pPr>
        <w:pStyle w:val="BodyText"/>
        <w:jc w:val="both"/>
        <w:rPr>
          <w:rFonts w:asciiTheme="minorHAnsi" w:hAnsiTheme="minorHAnsi" w:cs="Calibri"/>
        </w:rPr>
      </w:pPr>
    </w:p>
    <w:p w14:paraId="7880171D" w14:textId="77777777" w:rsidR="00C05889" w:rsidRPr="00C05889" w:rsidRDefault="00C05889" w:rsidP="00C05889">
      <w:pPr>
        <w:pStyle w:val="Heading2"/>
        <w:spacing w:before="64"/>
        <w:ind w:firstLine="287"/>
        <w:jc w:val="both"/>
        <w:rPr>
          <w:rFonts w:asciiTheme="minorHAnsi" w:hAnsiTheme="minorHAnsi" w:cs="Calibri"/>
          <w:b/>
          <w:bCs/>
          <w:color w:val="auto"/>
          <w:sz w:val="24"/>
          <w:szCs w:val="24"/>
        </w:rPr>
      </w:pPr>
      <w:r w:rsidRPr="00C05889">
        <w:rPr>
          <w:rFonts w:asciiTheme="minorHAnsi" w:hAnsiTheme="minorHAnsi" w:cs="Calibri"/>
          <w:b/>
          <w:bCs/>
          <w:color w:val="auto"/>
          <w:spacing w:val="-2"/>
          <w:sz w:val="24"/>
          <w:szCs w:val="24"/>
        </w:rPr>
        <w:t xml:space="preserve">Background </w:t>
      </w:r>
    </w:p>
    <w:p w14:paraId="7F1195DB" w14:textId="6023E26E" w:rsidR="00C05889" w:rsidRPr="00C05889" w:rsidRDefault="00C05889" w:rsidP="00660D3E">
      <w:pPr>
        <w:pStyle w:val="Heading2"/>
        <w:spacing w:line="240" w:lineRule="auto"/>
        <w:ind w:left="270"/>
        <w:jc w:val="both"/>
        <w:rPr>
          <w:rFonts w:asciiTheme="minorHAnsi" w:hAnsiTheme="minorHAnsi" w:cs="Calibri"/>
          <w:color w:val="auto"/>
          <w:spacing w:val="-2"/>
          <w:sz w:val="24"/>
          <w:szCs w:val="24"/>
        </w:rPr>
      </w:pPr>
      <w:bookmarkStart w:id="2" w:name="Discussion"/>
      <w:bookmarkEnd w:id="2"/>
      <w:r w:rsidRPr="00C05889">
        <w:rPr>
          <w:rFonts w:asciiTheme="minorHAnsi" w:hAnsiTheme="minorHAnsi" w:cs="Calibri"/>
          <w:color w:val="auto"/>
          <w:spacing w:val="-2"/>
          <w:sz w:val="24"/>
          <w:szCs w:val="24"/>
        </w:rPr>
        <w:t>On March 23, City Council approved Resolution No. 12480 adopting new and modified fees and charges for Falcon Field Airport, including new landing fees, with an effective date of May 1, 2026. The resolution authorized the Airport Director to delay implementation of the landing fees to a date when the third-party flight tracking system is in place, not to exceed 90 days. Because the third-party flight tracking system was not going to be in place by May 1, the Airport Director postponed the implementation date to no later than July 30, 2026; and posted notice of the delay on the Falcon Field Airport website, as required by the resolution.</w:t>
      </w:r>
      <w:bookmarkStart w:id="3" w:name="Alternative"/>
      <w:bookmarkEnd w:id="3"/>
    </w:p>
    <w:p w14:paraId="1C6E660C" w14:textId="77777777" w:rsidR="003256AD" w:rsidRDefault="003256AD" w:rsidP="00660D3E">
      <w:pPr>
        <w:ind w:left="270"/>
        <w:jc w:val="both"/>
        <w:rPr>
          <w:rFonts w:asciiTheme="minorHAnsi" w:hAnsiTheme="minorHAnsi" w:cs="Calibri"/>
          <w:sz w:val="24"/>
          <w:szCs w:val="24"/>
        </w:rPr>
      </w:pPr>
    </w:p>
    <w:p w14:paraId="60AEF588" w14:textId="6CA54C56" w:rsidR="00C05889" w:rsidRPr="00C05889" w:rsidRDefault="00C05889" w:rsidP="00660D3E">
      <w:pPr>
        <w:ind w:left="270"/>
        <w:jc w:val="both"/>
        <w:rPr>
          <w:rFonts w:asciiTheme="minorHAnsi" w:hAnsiTheme="minorHAnsi" w:cs="Calibri"/>
          <w:sz w:val="24"/>
          <w:szCs w:val="24"/>
        </w:rPr>
      </w:pPr>
      <w:r w:rsidRPr="00C05889">
        <w:rPr>
          <w:rFonts w:asciiTheme="minorHAnsi" w:hAnsiTheme="minorHAnsi" w:cs="Calibri"/>
          <w:sz w:val="24"/>
          <w:szCs w:val="24"/>
        </w:rPr>
        <w:t>After City Council approv</w:t>
      </w:r>
      <w:r>
        <w:rPr>
          <w:rFonts w:asciiTheme="minorHAnsi" w:hAnsiTheme="minorHAnsi" w:cs="Calibri"/>
          <w:sz w:val="24"/>
          <w:szCs w:val="24"/>
        </w:rPr>
        <w:t>ed</w:t>
      </w:r>
      <w:r w:rsidRPr="00C05889">
        <w:rPr>
          <w:rFonts w:asciiTheme="minorHAnsi" w:hAnsiTheme="minorHAnsi" w:cs="Calibri"/>
          <w:sz w:val="24"/>
          <w:szCs w:val="24"/>
        </w:rPr>
        <w:t xml:space="preserve"> the landings fees, two flight schools filed a federal lawsuit</w:t>
      </w:r>
      <w:r>
        <w:rPr>
          <w:rFonts w:asciiTheme="minorHAnsi" w:hAnsiTheme="minorHAnsi" w:cs="Calibri"/>
          <w:sz w:val="24"/>
          <w:szCs w:val="24"/>
        </w:rPr>
        <w:t>;</w:t>
      </w:r>
      <w:r w:rsidRPr="00C05889">
        <w:rPr>
          <w:rFonts w:asciiTheme="minorHAnsi" w:hAnsiTheme="minorHAnsi" w:cs="Calibri"/>
          <w:sz w:val="24"/>
          <w:szCs w:val="24"/>
        </w:rPr>
        <w:t xml:space="preserve"> </w:t>
      </w:r>
      <w:r>
        <w:rPr>
          <w:rFonts w:asciiTheme="minorHAnsi" w:hAnsiTheme="minorHAnsi" w:cs="Calibri"/>
          <w:sz w:val="24"/>
          <w:szCs w:val="24"/>
        </w:rPr>
        <w:t>and t</w:t>
      </w:r>
      <w:r w:rsidRPr="00C05889">
        <w:rPr>
          <w:rFonts w:asciiTheme="minorHAnsi" w:hAnsiTheme="minorHAnsi" w:cs="Calibri"/>
          <w:sz w:val="24"/>
          <w:szCs w:val="24"/>
        </w:rPr>
        <w:t xml:space="preserve">he Federal Aviation Administration (FAA) informed the City that they </w:t>
      </w:r>
      <w:r>
        <w:rPr>
          <w:rFonts w:asciiTheme="minorHAnsi" w:hAnsiTheme="minorHAnsi" w:cs="Calibri"/>
          <w:sz w:val="24"/>
          <w:szCs w:val="24"/>
        </w:rPr>
        <w:t>were</w:t>
      </w:r>
      <w:r w:rsidRPr="00C05889">
        <w:rPr>
          <w:rFonts w:asciiTheme="minorHAnsi" w:hAnsiTheme="minorHAnsi" w:cs="Calibri"/>
          <w:sz w:val="24"/>
          <w:szCs w:val="24"/>
        </w:rPr>
        <w:t xml:space="preserve"> reviewing the landing fees and asked the City to delay implementation while </w:t>
      </w:r>
      <w:r w:rsidR="003256AD">
        <w:rPr>
          <w:rFonts w:asciiTheme="minorHAnsi" w:hAnsiTheme="minorHAnsi" w:cs="Calibri"/>
          <w:sz w:val="24"/>
          <w:szCs w:val="24"/>
        </w:rPr>
        <w:t>they</w:t>
      </w:r>
      <w:r w:rsidRPr="00C05889">
        <w:rPr>
          <w:rFonts w:asciiTheme="minorHAnsi" w:hAnsiTheme="minorHAnsi" w:cs="Calibri"/>
          <w:sz w:val="24"/>
          <w:szCs w:val="24"/>
        </w:rPr>
        <w:t xml:space="preserve"> complete </w:t>
      </w:r>
      <w:r w:rsidR="003256AD">
        <w:rPr>
          <w:rFonts w:asciiTheme="minorHAnsi" w:hAnsiTheme="minorHAnsi" w:cs="Calibri"/>
          <w:sz w:val="24"/>
          <w:szCs w:val="24"/>
        </w:rPr>
        <w:t xml:space="preserve">their </w:t>
      </w:r>
      <w:r w:rsidRPr="00C05889">
        <w:rPr>
          <w:rFonts w:asciiTheme="minorHAnsi" w:hAnsiTheme="minorHAnsi" w:cs="Calibri"/>
          <w:sz w:val="24"/>
          <w:szCs w:val="24"/>
        </w:rPr>
        <w:t xml:space="preserve"> review.</w:t>
      </w:r>
    </w:p>
    <w:p w14:paraId="330E4FBA" w14:textId="77777777" w:rsidR="00C05889" w:rsidRPr="00C05889" w:rsidRDefault="00C05889" w:rsidP="00660D3E">
      <w:pPr>
        <w:ind w:left="270"/>
        <w:jc w:val="both"/>
        <w:rPr>
          <w:rFonts w:asciiTheme="minorHAnsi" w:hAnsiTheme="minorHAnsi" w:cs="Calibri"/>
          <w:sz w:val="24"/>
          <w:szCs w:val="24"/>
        </w:rPr>
      </w:pPr>
    </w:p>
    <w:p w14:paraId="47156CEF" w14:textId="1245E93E" w:rsidR="00C05889" w:rsidRPr="00C05889" w:rsidRDefault="00C05889" w:rsidP="00660D3E">
      <w:pPr>
        <w:ind w:left="270"/>
        <w:jc w:val="both"/>
        <w:rPr>
          <w:rFonts w:asciiTheme="minorHAnsi" w:hAnsiTheme="minorHAnsi" w:cs="Calibri"/>
          <w:sz w:val="24"/>
          <w:szCs w:val="24"/>
        </w:rPr>
      </w:pPr>
      <w:r w:rsidRPr="00C05889">
        <w:rPr>
          <w:rFonts w:asciiTheme="minorHAnsi" w:hAnsiTheme="minorHAnsi" w:cs="Calibri"/>
          <w:sz w:val="24"/>
          <w:szCs w:val="24"/>
        </w:rPr>
        <w:t xml:space="preserve">To help guide the City through both processes, the City retained Anderson &amp; Kreiger LLP, a nationally recognized law firm with extensive experience in airport law. The firm has requested additional time to complete its </w:t>
      </w:r>
      <w:r w:rsidR="003256AD">
        <w:rPr>
          <w:rFonts w:asciiTheme="minorHAnsi" w:hAnsiTheme="minorHAnsi" w:cs="Calibri"/>
          <w:sz w:val="24"/>
          <w:szCs w:val="24"/>
        </w:rPr>
        <w:t xml:space="preserve">own </w:t>
      </w:r>
      <w:r w:rsidRPr="00C05889">
        <w:rPr>
          <w:rFonts w:asciiTheme="minorHAnsi" w:hAnsiTheme="minorHAnsi" w:cs="Calibri"/>
          <w:sz w:val="24"/>
          <w:szCs w:val="24"/>
        </w:rPr>
        <w:t xml:space="preserve">review </w:t>
      </w:r>
      <w:r w:rsidR="003256AD">
        <w:rPr>
          <w:rFonts w:asciiTheme="minorHAnsi" w:hAnsiTheme="minorHAnsi" w:cs="Calibri"/>
          <w:sz w:val="24"/>
          <w:szCs w:val="24"/>
        </w:rPr>
        <w:t xml:space="preserve">of the landing fees </w:t>
      </w:r>
      <w:r w:rsidRPr="00C05889">
        <w:rPr>
          <w:rFonts w:asciiTheme="minorHAnsi" w:hAnsiTheme="minorHAnsi" w:cs="Calibri"/>
          <w:sz w:val="24"/>
          <w:szCs w:val="24"/>
        </w:rPr>
        <w:t>and provide recommendations to the City.</w:t>
      </w:r>
    </w:p>
    <w:p w14:paraId="1C00E8EA" w14:textId="77777777" w:rsidR="00C05889" w:rsidRPr="00C05889" w:rsidRDefault="00C05889" w:rsidP="00660D3E">
      <w:pPr>
        <w:jc w:val="both"/>
        <w:rPr>
          <w:rFonts w:asciiTheme="minorHAnsi" w:hAnsiTheme="minorHAnsi" w:cs="Calibri"/>
          <w:sz w:val="24"/>
          <w:szCs w:val="24"/>
        </w:rPr>
      </w:pPr>
    </w:p>
    <w:p w14:paraId="66A35577" w14:textId="77777777" w:rsidR="00C05889" w:rsidRDefault="00C05889" w:rsidP="00660D3E">
      <w:pPr>
        <w:jc w:val="both"/>
        <w:rPr>
          <w:rFonts w:asciiTheme="minorHAnsi" w:hAnsiTheme="minorHAnsi" w:cs="Calibri"/>
          <w:sz w:val="24"/>
          <w:szCs w:val="24"/>
        </w:rPr>
      </w:pPr>
    </w:p>
    <w:p w14:paraId="04881B60" w14:textId="77777777" w:rsidR="00C05889" w:rsidRPr="00C05889" w:rsidRDefault="00C05889" w:rsidP="00660D3E">
      <w:pPr>
        <w:pStyle w:val="Heading2"/>
        <w:spacing w:before="64" w:line="240" w:lineRule="auto"/>
        <w:ind w:firstLine="287"/>
        <w:jc w:val="both"/>
        <w:rPr>
          <w:rFonts w:asciiTheme="minorHAnsi" w:hAnsiTheme="minorHAnsi" w:cs="Calibri"/>
          <w:b/>
          <w:bCs/>
          <w:color w:val="auto"/>
          <w:sz w:val="24"/>
          <w:szCs w:val="24"/>
        </w:rPr>
      </w:pPr>
      <w:r w:rsidRPr="00C05889">
        <w:rPr>
          <w:rFonts w:asciiTheme="minorHAnsi" w:hAnsiTheme="minorHAnsi" w:cs="Calibri"/>
          <w:b/>
          <w:bCs/>
          <w:color w:val="auto"/>
          <w:spacing w:val="-2"/>
          <w:sz w:val="24"/>
          <w:szCs w:val="24"/>
        </w:rPr>
        <w:t xml:space="preserve">Discussion </w:t>
      </w:r>
    </w:p>
    <w:p w14:paraId="1BC8E1B8" w14:textId="77777777" w:rsidR="00C05889" w:rsidRDefault="00C05889" w:rsidP="00660D3E">
      <w:pPr>
        <w:jc w:val="both"/>
        <w:rPr>
          <w:rFonts w:asciiTheme="minorHAnsi" w:hAnsiTheme="minorHAnsi" w:cs="Calibri"/>
          <w:sz w:val="24"/>
          <w:szCs w:val="24"/>
        </w:rPr>
      </w:pPr>
    </w:p>
    <w:p w14:paraId="53EB9312" w14:textId="24C2D512" w:rsidR="00C05889" w:rsidRPr="00C05889" w:rsidRDefault="00C05889" w:rsidP="00660D3E">
      <w:pPr>
        <w:ind w:left="270"/>
        <w:jc w:val="both"/>
        <w:rPr>
          <w:rFonts w:asciiTheme="minorHAnsi" w:hAnsiTheme="minorHAnsi" w:cs="Calibri"/>
          <w:sz w:val="24"/>
          <w:szCs w:val="24"/>
        </w:rPr>
      </w:pPr>
      <w:r w:rsidRPr="00C05889">
        <w:rPr>
          <w:rFonts w:asciiTheme="minorHAnsi" w:hAnsiTheme="minorHAnsi" w:cs="Calibri"/>
          <w:sz w:val="24"/>
          <w:szCs w:val="24"/>
        </w:rPr>
        <w:t xml:space="preserve">The proposed resolution to delay implementation </w:t>
      </w:r>
      <w:r>
        <w:rPr>
          <w:rFonts w:asciiTheme="minorHAnsi" w:hAnsiTheme="minorHAnsi" w:cs="Calibri"/>
          <w:sz w:val="24"/>
          <w:szCs w:val="24"/>
        </w:rPr>
        <w:t xml:space="preserve">of the landing fees will </w:t>
      </w:r>
      <w:r w:rsidRPr="00C05889">
        <w:rPr>
          <w:rFonts w:asciiTheme="minorHAnsi" w:hAnsiTheme="minorHAnsi" w:cs="Calibri"/>
          <w:sz w:val="24"/>
          <w:szCs w:val="24"/>
        </w:rPr>
        <w:t xml:space="preserve">give </w:t>
      </w:r>
      <w:r w:rsidR="003256AD">
        <w:rPr>
          <w:rFonts w:asciiTheme="minorHAnsi" w:hAnsiTheme="minorHAnsi" w:cs="Calibri"/>
          <w:sz w:val="24"/>
          <w:szCs w:val="24"/>
        </w:rPr>
        <w:t xml:space="preserve">Anderson &amp; Kreiger LLP </w:t>
      </w:r>
      <w:r w:rsidRPr="00C05889">
        <w:rPr>
          <w:rFonts w:asciiTheme="minorHAnsi" w:hAnsiTheme="minorHAnsi" w:cs="Calibri"/>
          <w:sz w:val="24"/>
          <w:szCs w:val="24"/>
        </w:rPr>
        <w:t>time to complete its review and provide recommendations to the City</w:t>
      </w:r>
      <w:r>
        <w:rPr>
          <w:rFonts w:asciiTheme="minorHAnsi" w:hAnsiTheme="minorHAnsi" w:cs="Calibri"/>
          <w:sz w:val="24"/>
          <w:szCs w:val="24"/>
        </w:rPr>
        <w:t>.</w:t>
      </w:r>
    </w:p>
    <w:p w14:paraId="3AF8428F" w14:textId="77777777" w:rsidR="00C05889" w:rsidRPr="00C05889" w:rsidRDefault="00C05889" w:rsidP="00660D3E">
      <w:pPr>
        <w:pStyle w:val="Heading2"/>
        <w:spacing w:before="231" w:line="240" w:lineRule="auto"/>
        <w:ind w:left="270"/>
        <w:jc w:val="both"/>
        <w:rPr>
          <w:rFonts w:asciiTheme="minorHAnsi" w:hAnsiTheme="minorHAnsi" w:cs="Calibri"/>
          <w:b/>
          <w:bCs/>
          <w:color w:val="auto"/>
          <w:sz w:val="24"/>
          <w:szCs w:val="24"/>
        </w:rPr>
      </w:pPr>
      <w:r w:rsidRPr="00C05889">
        <w:rPr>
          <w:rFonts w:asciiTheme="minorHAnsi" w:hAnsiTheme="minorHAnsi" w:cs="Calibri"/>
          <w:b/>
          <w:bCs/>
          <w:color w:val="auto"/>
          <w:spacing w:val="-2"/>
          <w:sz w:val="24"/>
          <w:szCs w:val="24"/>
        </w:rPr>
        <w:t>Alternative</w:t>
      </w:r>
    </w:p>
    <w:p w14:paraId="611E2F94" w14:textId="26B5BA8F" w:rsidR="00C05889" w:rsidRPr="00C05889" w:rsidRDefault="00C05889" w:rsidP="00660D3E">
      <w:pPr>
        <w:pStyle w:val="BodyText"/>
        <w:spacing w:before="120"/>
        <w:ind w:left="270"/>
        <w:jc w:val="both"/>
        <w:rPr>
          <w:rFonts w:asciiTheme="minorHAnsi" w:hAnsiTheme="minorHAnsi" w:cs="Calibri"/>
        </w:rPr>
      </w:pPr>
      <w:r w:rsidRPr="00C05889">
        <w:rPr>
          <w:rFonts w:asciiTheme="minorHAnsi" w:hAnsiTheme="minorHAnsi" w:cs="Calibri"/>
        </w:rPr>
        <w:t>The alternative would</w:t>
      </w:r>
      <w:r w:rsidRPr="00C05889">
        <w:rPr>
          <w:rFonts w:asciiTheme="minorHAnsi" w:hAnsiTheme="minorHAnsi" w:cs="Calibri"/>
          <w:spacing w:val="-1"/>
        </w:rPr>
        <w:t xml:space="preserve"> </w:t>
      </w:r>
      <w:r w:rsidRPr="00C05889">
        <w:rPr>
          <w:rFonts w:asciiTheme="minorHAnsi" w:hAnsiTheme="minorHAnsi" w:cs="Calibri"/>
        </w:rPr>
        <w:t>be to not extend the implementation deadline. By not extending the landing fee implementation date</w:t>
      </w:r>
      <w:r w:rsidR="003256AD">
        <w:rPr>
          <w:rFonts w:asciiTheme="minorHAnsi" w:hAnsiTheme="minorHAnsi" w:cs="Calibri"/>
        </w:rPr>
        <w:t xml:space="preserve"> Anderson &amp; Kreiger LLP</w:t>
      </w:r>
      <w:r w:rsidRPr="00C05889">
        <w:rPr>
          <w:rFonts w:asciiTheme="minorHAnsi" w:hAnsiTheme="minorHAnsi" w:cs="Calibri"/>
        </w:rPr>
        <w:t xml:space="preserve"> will not have the time </w:t>
      </w:r>
      <w:r w:rsidR="003256AD">
        <w:rPr>
          <w:rFonts w:asciiTheme="minorHAnsi" w:hAnsiTheme="minorHAnsi" w:cs="Calibri"/>
        </w:rPr>
        <w:t>it</w:t>
      </w:r>
      <w:r w:rsidRPr="00C05889">
        <w:rPr>
          <w:rFonts w:asciiTheme="minorHAnsi" w:hAnsiTheme="minorHAnsi" w:cs="Calibri"/>
        </w:rPr>
        <w:t xml:space="preserve"> need</w:t>
      </w:r>
      <w:r w:rsidR="003256AD">
        <w:rPr>
          <w:rFonts w:asciiTheme="minorHAnsi" w:hAnsiTheme="minorHAnsi" w:cs="Calibri"/>
        </w:rPr>
        <w:t>s</w:t>
      </w:r>
      <w:r w:rsidRPr="00C05889">
        <w:rPr>
          <w:rFonts w:asciiTheme="minorHAnsi" w:hAnsiTheme="minorHAnsi" w:cs="Calibri"/>
        </w:rPr>
        <w:t xml:space="preserve"> to complete its review of the landing fee program.</w:t>
      </w:r>
    </w:p>
    <w:p w14:paraId="79DEEEE7" w14:textId="77777777" w:rsidR="00C05889" w:rsidRPr="00C05889" w:rsidRDefault="00C05889" w:rsidP="00660D3E">
      <w:pPr>
        <w:pStyle w:val="BodyText"/>
        <w:jc w:val="both"/>
        <w:rPr>
          <w:rFonts w:asciiTheme="minorHAnsi" w:hAnsiTheme="minorHAnsi" w:cs="Calibri"/>
        </w:rPr>
      </w:pPr>
    </w:p>
    <w:sectPr w:rsidR="00C05889" w:rsidRPr="00C05889" w:rsidSect="00C05889">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BB3011" w14:textId="77777777" w:rsidR="005D7C00" w:rsidRDefault="005D7C00" w:rsidP="00F81CC9">
      <w:r>
        <w:separator/>
      </w:r>
    </w:p>
  </w:endnote>
  <w:endnote w:type="continuationSeparator" w:id="0">
    <w:p w14:paraId="460AFE5D" w14:textId="77777777" w:rsidR="005D7C00" w:rsidRDefault="005D7C00" w:rsidP="00F81C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D1259" w14:textId="77777777" w:rsidR="00DA0CA8" w:rsidRDefault="00DA0CA8">
    <w:r>
      <w:cr/>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5A678" w14:textId="15909314" w:rsidR="00DA0CA8" w:rsidRDefault="00660D3E" w:rsidP="006E2480">
    <w:pPr>
      <w:pStyle w:val="DocID"/>
    </w:pPr>
    <w:r w:rsidRPr="00660D3E">
      <w:rPr>
        <w:noProof/>
      </w:rPr>
      <w:t>{00611984.1}</w:t>
    </w:r>
    <w:r w:rsidR="00DA0CA8" w:rsidRPr="006E2480">
      <w:tab/>
    </w:r>
    <w:r w:rsidR="00DA0CA8">
      <w:rPr>
        <w:noProof/>
      </w:rPr>
      <mc:AlternateContent>
        <mc:Choice Requires="wps">
          <w:drawing>
            <wp:anchor distT="0" distB="0" distL="0" distR="0" simplePos="0" relativeHeight="251660288" behindDoc="1" locked="0" layoutInCell="1" allowOverlap="1" wp14:anchorId="45792E53" wp14:editId="54F30EFA">
              <wp:simplePos x="0" y="0"/>
              <wp:positionH relativeFrom="page">
                <wp:posOffset>6763410</wp:posOffset>
              </wp:positionH>
              <wp:positionV relativeFrom="page">
                <wp:posOffset>9623511</wp:posOffset>
              </wp:positionV>
              <wp:extent cx="145415" cy="15176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5415" cy="151765"/>
                      </a:xfrm>
                      <a:prstGeom prst="rect">
                        <a:avLst/>
                      </a:prstGeom>
                    </wps:spPr>
                    <wps:txbx>
                      <w:txbxContent>
                        <w:p w14:paraId="627F7767" w14:textId="77777777" w:rsidR="00DA0CA8" w:rsidRDefault="00DA0CA8">
                          <w:pPr>
                            <w:spacing w:before="35"/>
                            <w:ind w:left="60"/>
                            <w:rPr>
                              <w:sz w:val="16"/>
                            </w:rPr>
                          </w:pPr>
                          <w:r>
                            <w:rPr>
                              <w:spacing w:val="-10"/>
                              <w:sz w:val="16"/>
                            </w:rPr>
                            <w:fldChar w:fldCharType="begin"/>
                          </w:r>
                          <w:r>
                            <w:rPr>
                              <w:spacing w:val="-10"/>
                              <w:sz w:val="16"/>
                            </w:rPr>
                            <w:instrText xml:space="preserve"> PAGE </w:instrText>
                          </w:r>
                          <w:r>
                            <w:rPr>
                              <w:spacing w:val="-10"/>
                              <w:sz w:val="16"/>
                            </w:rPr>
                            <w:fldChar w:fldCharType="separate"/>
                          </w:r>
                          <w:r>
                            <w:rPr>
                              <w:spacing w:val="-10"/>
                              <w:sz w:val="16"/>
                            </w:rPr>
                            <w:t>2</w:t>
                          </w:r>
                          <w:r>
                            <w:rPr>
                              <w:spacing w:val="-10"/>
                              <w:sz w:val="16"/>
                            </w:rPr>
                            <w:fldChar w:fldCharType="end"/>
                          </w:r>
                        </w:p>
                      </w:txbxContent>
                    </wps:txbx>
                    <wps:bodyPr wrap="square" lIns="0" tIns="0" rIns="0" bIns="0" rtlCol="0">
                      <a:noAutofit/>
                    </wps:bodyPr>
                  </wps:wsp>
                </a:graphicData>
              </a:graphic>
            </wp:anchor>
          </w:drawing>
        </mc:Choice>
        <mc:Fallback>
          <w:pict>
            <v:shapetype w14:anchorId="45792E53" id="_x0000_t202" coordsize="21600,21600" o:spt="202" path="m,l,21600r21600,l21600,xe">
              <v:stroke joinstyle="miter"/>
              <v:path gradientshapeok="t" o:connecttype="rect"/>
            </v:shapetype>
            <v:shape id="Textbox 2" o:spid="_x0000_s1026" type="#_x0000_t202" style="position:absolute;margin-left:532.55pt;margin-top:757.75pt;width:11.45pt;height:11.9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" filled="f" stroked="f">
              <v:textbox inset="0,0,0,0">
                <w:txbxContent>
                  <w:p w14:paraId="627F7767" w14:textId="77777777" w:rsidR="00DA0CA8" w:rsidRDefault="00DA0CA8">
                    <w:pPr>
                      <w:spacing w:before="35"/>
                      <w:ind w:left="60"/>
                      <w:rPr>
                        <w:sz w:val="16"/>
                      </w:rPr>
                    </w:pPr>
                    <w:r>
                      <w:rPr>
                        <w:spacing w:val="-10"/>
                        <w:sz w:val="16"/>
                      </w:rPr>
                      <w:fldChar w:fldCharType="begin"/>
                    </w:r>
                    <w:r>
                      <w:rPr>
                        <w:spacing w:val="-10"/>
                        <w:sz w:val="16"/>
                      </w:rPr>
                      <w:instrText xml:space="preserve"> PAGE </w:instrText>
                    </w:r>
                    <w:r>
                      <w:rPr>
                        <w:spacing w:val="-10"/>
                        <w:sz w:val="16"/>
                      </w:rPr>
                      <w:fldChar w:fldCharType="separate"/>
                    </w:r>
                    <w:r>
                      <w:rPr>
                        <w:spacing w:val="-10"/>
                        <w:sz w:val="16"/>
                      </w:rPr>
                      <w:t>2</w:t>
                    </w:r>
                    <w:r>
                      <w:rPr>
                        <w:spacing w:val="-10"/>
                        <w:sz w:val="1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9D948" w14:textId="77777777" w:rsidR="00DA0CA8" w:rsidRDefault="00DA0CA8">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E206ED" w14:textId="77777777" w:rsidR="005D7C00" w:rsidRDefault="005D7C00" w:rsidP="00F81CC9">
      <w:r>
        <w:separator/>
      </w:r>
    </w:p>
  </w:footnote>
  <w:footnote w:type="continuationSeparator" w:id="0">
    <w:p w14:paraId="3C9A23A6" w14:textId="77777777" w:rsidR="005D7C00" w:rsidRDefault="005D7C00" w:rsidP="00F81C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CF44F" w14:textId="77777777" w:rsidR="00DA0CA8" w:rsidRDefault="00DA0CA8">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55EA8" w14:textId="77777777" w:rsidR="00DA0CA8" w:rsidRDefault="00DA0CA8">
    <w:r>
      <w:cr/>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36C2D" w14:textId="77777777" w:rsidR="00DA0CA8" w:rsidRDefault="00DA0CA8">
    <w:r>
      <w:c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889"/>
    <w:rsid w:val="000B54B3"/>
    <w:rsid w:val="001149EA"/>
    <w:rsid w:val="0014299F"/>
    <w:rsid w:val="00231A6B"/>
    <w:rsid w:val="003256AD"/>
    <w:rsid w:val="0041516F"/>
    <w:rsid w:val="004F6442"/>
    <w:rsid w:val="0051568A"/>
    <w:rsid w:val="005D7C00"/>
    <w:rsid w:val="00660D3E"/>
    <w:rsid w:val="00665436"/>
    <w:rsid w:val="007A38AE"/>
    <w:rsid w:val="008B7044"/>
    <w:rsid w:val="008E46C4"/>
    <w:rsid w:val="00B15C22"/>
    <w:rsid w:val="00B3296E"/>
    <w:rsid w:val="00BA6635"/>
    <w:rsid w:val="00C05889"/>
    <w:rsid w:val="00C06FE2"/>
    <w:rsid w:val="00D50582"/>
    <w:rsid w:val="00DA0CA8"/>
    <w:rsid w:val="00F81C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117105"/>
  <w15:chartTrackingRefBased/>
  <w15:docId w15:val="{38F0BDC1-42B5-44CA-9B52-55D4BFFBE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5889"/>
    <w:pPr>
      <w:widowControl w:val="0"/>
      <w:autoSpaceDE w:val="0"/>
      <w:autoSpaceDN w:val="0"/>
      <w:spacing w:after="0" w:line="240" w:lineRule="auto"/>
    </w:pPr>
    <w:rPr>
      <w:rFonts w:ascii="Arial" w:eastAsia="Arial" w:hAnsi="Arial" w:cs="Arial"/>
      <w:kern w:val="0"/>
      <w:sz w:val="22"/>
      <w:szCs w:val="22"/>
      <w14:ligatures w14:val="none"/>
    </w:rPr>
  </w:style>
  <w:style w:type="paragraph" w:styleId="Heading1">
    <w:name w:val="heading 1"/>
    <w:basedOn w:val="Normal"/>
    <w:next w:val="Normal"/>
    <w:link w:val="Heading1Char"/>
    <w:uiPriority w:val="9"/>
    <w:qFormat/>
    <w:rsid w:val="00C05889"/>
    <w:pPr>
      <w:keepNext/>
      <w:keepLines/>
      <w:widowControl/>
      <w:autoSpaceDE/>
      <w:autoSpaceDN/>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C05889"/>
    <w:pPr>
      <w:keepNext/>
      <w:keepLines/>
      <w:widowControl/>
      <w:autoSpaceDE/>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C05889"/>
    <w:pPr>
      <w:keepNext/>
      <w:keepLines/>
      <w:widowControl/>
      <w:autoSpaceDE/>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C05889"/>
    <w:pPr>
      <w:keepNext/>
      <w:keepLines/>
      <w:widowControl/>
      <w:autoSpaceDE/>
      <w:autoSpaceDN/>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C05889"/>
    <w:pPr>
      <w:keepNext/>
      <w:keepLines/>
      <w:widowControl/>
      <w:autoSpaceDE/>
      <w:autoSpaceDN/>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C05889"/>
    <w:pPr>
      <w:keepNext/>
      <w:keepLines/>
      <w:widowControl/>
      <w:autoSpaceDE/>
      <w:autoSpaceDN/>
      <w:spacing w:before="4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C05889"/>
    <w:pPr>
      <w:keepNext/>
      <w:keepLines/>
      <w:widowControl/>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C05889"/>
    <w:pPr>
      <w:keepNext/>
      <w:keepLines/>
      <w:widowControl/>
      <w:autoSpaceDE/>
      <w:autoSpaceDN/>
      <w:spacing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C05889"/>
    <w:pPr>
      <w:keepNext/>
      <w:keepLines/>
      <w:widowControl/>
      <w:autoSpaceDE/>
      <w:autoSpaceDN/>
      <w:spacing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58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58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58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58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58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58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58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58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5889"/>
    <w:rPr>
      <w:rFonts w:eastAsiaTheme="majorEastAsia" w:cstheme="majorBidi"/>
      <w:color w:val="272727" w:themeColor="text1" w:themeTint="D8"/>
    </w:rPr>
  </w:style>
  <w:style w:type="paragraph" w:styleId="Title">
    <w:name w:val="Title"/>
    <w:basedOn w:val="Normal"/>
    <w:next w:val="Normal"/>
    <w:link w:val="TitleChar"/>
    <w:uiPriority w:val="10"/>
    <w:qFormat/>
    <w:rsid w:val="00C05889"/>
    <w:pPr>
      <w:widowControl/>
      <w:autoSpaceDE/>
      <w:autoSpaceDN/>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C058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5889"/>
    <w:pPr>
      <w:widowControl/>
      <w:numPr>
        <w:ilvl w:val="1"/>
      </w:numPr>
      <w:autoSpaceDE/>
      <w:autoSpaceDN/>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C058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5889"/>
    <w:pPr>
      <w:widowControl/>
      <w:autoSpaceDE/>
      <w:autoSpaceDN/>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C05889"/>
    <w:rPr>
      <w:i/>
      <w:iCs/>
      <w:color w:val="404040" w:themeColor="text1" w:themeTint="BF"/>
    </w:rPr>
  </w:style>
  <w:style w:type="paragraph" w:styleId="ListParagraph">
    <w:name w:val="List Paragraph"/>
    <w:basedOn w:val="Normal"/>
    <w:uiPriority w:val="34"/>
    <w:qFormat/>
    <w:rsid w:val="00C05889"/>
    <w:pPr>
      <w:widowControl/>
      <w:autoSpaceDE/>
      <w:autoSpaceDN/>
      <w:spacing w:after="160"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C05889"/>
    <w:rPr>
      <w:i/>
      <w:iCs/>
      <w:color w:val="0F4761" w:themeColor="accent1" w:themeShade="BF"/>
    </w:rPr>
  </w:style>
  <w:style w:type="paragraph" w:styleId="IntenseQuote">
    <w:name w:val="Intense Quote"/>
    <w:basedOn w:val="Normal"/>
    <w:next w:val="Normal"/>
    <w:link w:val="IntenseQuoteChar"/>
    <w:uiPriority w:val="30"/>
    <w:qFormat/>
    <w:rsid w:val="00C05889"/>
    <w:pPr>
      <w:widowControl/>
      <w:pBdr>
        <w:top w:val="single" w:sz="4" w:space="10" w:color="0F4761" w:themeColor="accent1" w:themeShade="BF"/>
        <w:bottom w:val="single" w:sz="4" w:space="10" w:color="0F4761"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C05889"/>
    <w:rPr>
      <w:i/>
      <w:iCs/>
      <w:color w:val="0F4761" w:themeColor="accent1" w:themeShade="BF"/>
    </w:rPr>
  </w:style>
  <w:style w:type="character" w:styleId="IntenseReference">
    <w:name w:val="Intense Reference"/>
    <w:basedOn w:val="DefaultParagraphFont"/>
    <w:uiPriority w:val="32"/>
    <w:qFormat/>
    <w:rsid w:val="00C05889"/>
    <w:rPr>
      <w:b/>
      <w:bCs/>
      <w:smallCaps/>
      <w:color w:val="0F4761" w:themeColor="accent1" w:themeShade="BF"/>
      <w:spacing w:val="5"/>
    </w:rPr>
  </w:style>
  <w:style w:type="paragraph" w:styleId="BodyText">
    <w:name w:val="Body Text"/>
    <w:basedOn w:val="Normal"/>
    <w:link w:val="BodyTextChar"/>
    <w:uiPriority w:val="1"/>
    <w:qFormat/>
    <w:rsid w:val="00C05889"/>
    <w:rPr>
      <w:sz w:val="24"/>
      <w:szCs w:val="24"/>
    </w:rPr>
  </w:style>
  <w:style w:type="character" w:customStyle="1" w:styleId="BodyTextChar">
    <w:name w:val="Body Text Char"/>
    <w:basedOn w:val="DefaultParagraphFont"/>
    <w:link w:val="BodyText"/>
    <w:uiPriority w:val="1"/>
    <w:rsid w:val="00C05889"/>
    <w:rPr>
      <w:rFonts w:ascii="Arial" w:eastAsia="Arial" w:hAnsi="Arial" w:cs="Arial"/>
      <w:kern w:val="0"/>
      <w14:ligatures w14:val="none"/>
    </w:rPr>
  </w:style>
  <w:style w:type="paragraph" w:customStyle="1" w:styleId="DocID">
    <w:name w:val="DocID"/>
    <w:basedOn w:val="Normal"/>
    <w:next w:val="Footer"/>
    <w:rsid w:val="00C05889"/>
    <w:pPr>
      <w:widowControl/>
      <w:autoSpaceDE/>
      <w:autoSpaceDN/>
    </w:pPr>
    <w:rPr>
      <w:rFonts w:ascii="Times New Roman" w:eastAsia="Times New Roman" w:hAnsi="Times New Roman" w:cs="Times New Roman"/>
      <w:sz w:val="14"/>
      <w:szCs w:val="24"/>
    </w:rPr>
  </w:style>
  <w:style w:type="paragraph" w:styleId="Footer">
    <w:name w:val="footer"/>
    <w:basedOn w:val="Normal"/>
    <w:link w:val="FooterChar"/>
    <w:uiPriority w:val="99"/>
    <w:semiHidden/>
    <w:unhideWhenUsed/>
    <w:rsid w:val="00C05889"/>
    <w:pPr>
      <w:tabs>
        <w:tab w:val="center" w:pos="4680"/>
        <w:tab w:val="right" w:pos="9360"/>
      </w:tabs>
    </w:pPr>
  </w:style>
  <w:style w:type="character" w:customStyle="1" w:styleId="FooterChar">
    <w:name w:val="Footer Char"/>
    <w:basedOn w:val="DefaultParagraphFont"/>
    <w:link w:val="Footer"/>
    <w:uiPriority w:val="99"/>
    <w:semiHidden/>
    <w:rsid w:val="00C05889"/>
    <w:rPr>
      <w:rFonts w:ascii="Arial" w:eastAsia="Arial" w:hAnsi="Arial" w:cs="Arial"/>
      <w:kern w:val="0"/>
      <w:sz w:val="22"/>
      <w:szCs w:val="22"/>
      <w14:ligatures w14:val="none"/>
    </w:rPr>
  </w:style>
  <w:style w:type="character" w:styleId="CommentReference">
    <w:name w:val="annotation reference"/>
    <w:basedOn w:val="DefaultParagraphFont"/>
    <w:uiPriority w:val="99"/>
    <w:semiHidden/>
    <w:unhideWhenUsed/>
    <w:rsid w:val="001149EA"/>
    <w:rPr>
      <w:sz w:val="16"/>
      <w:szCs w:val="16"/>
    </w:rPr>
  </w:style>
  <w:style w:type="paragraph" w:styleId="CommentText">
    <w:name w:val="annotation text"/>
    <w:basedOn w:val="Normal"/>
    <w:link w:val="CommentTextChar"/>
    <w:uiPriority w:val="99"/>
    <w:unhideWhenUsed/>
    <w:rsid w:val="001149EA"/>
    <w:rPr>
      <w:sz w:val="20"/>
      <w:szCs w:val="20"/>
    </w:rPr>
  </w:style>
  <w:style w:type="character" w:customStyle="1" w:styleId="CommentTextChar">
    <w:name w:val="Comment Text Char"/>
    <w:basedOn w:val="DefaultParagraphFont"/>
    <w:link w:val="CommentText"/>
    <w:uiPriority w:val="99"/>
    <w:rsid w:val="001149EA"/>
    <w:rPr>
      <w:rFonts w:ascii="Arial" w:eastAsia="Arial" w:hAnsi="Arial" w:cs="Arial"/>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1149EA"/>
    <w:rPr>
      <w:b/>
      <w:bCs/>
    </w:rPr>
  </w:style>
  <w:style w:type="character" w:customStyle="1" w:styleId="CommentSubjectChar">
    <w:name w:val="Comment Subject Char"/>
    <w:basedOn w:val="CommentTextChar"/>
    <w:link w:val="CommentSubject"/>
    <w:uiPriority w:val="99"/>
    <w:semiHidden/>
    <w:rsid w:val="001149EA"/>
    <w:rPr>
      <w:rFonts w:ascii="Arial" w:eastAsia="Arial" w:hAnsi="Arial" w:cs="Arial"/>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319</Words>
  <Characters>1690</Characters>
  <Application>Microsoft Office Word</Application>
  <DocSecurity>0</DocSecurity>
  <PresentationFormat>15|.DOCX</PresentationFormat>
  <Lines>48</Lines>
  <Paragraphs>19</Paragraphs>
  <ScaleCrop>false</ScaleCrop>
  <HeadingPairs>
    <vt:vector size="2" baseType="variant">
      <vt:variant>
        <vt:lpstr>Title</vt:lpstr>
      </vt:variant>
      <vt:variant>
        <vt:i4>1</vt:i4>
      </vt:variant>
    </vt:vector>
  </HeadingPairs>
  <TitlesOfParts>
    <vt:vector size="1" baseType="lpstr">
      <vt:lpstr/>
    </vt:vector>
  </TitlesOfParts>
  <Company>City of Mesa</Company>
  <LinksUpToDate>false</LinksUpToDate>
  <CharactersWithSpaces>1990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Council Report Resolution to Extend Implementation Date of Landing Fees - Final (00611984).DOCX</dc:title>
  <dc:subject>00611984.1</dc:subject>
  <dc:creator>Charlotte McDermott</dc:creator>
  <cp:keywords/>
  <dc:description/>
  <cp:lastModifiedBy>Charlotte McDermott</cp:lastModifiedBy>
  <cp:revision>6</cp:revision>
  <dcterms:created xsi:type="dcterms:W3CDTF">2026-07-16T23:31:00Z</dcterms:created>
  <dcterms:modified xsi:type="dcterms:W3CDTF">2026-07-21T19:31:00Z</dcterms:modified>
</cp:coreProperties>
</file>